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D" w:rsidRDefault="003371A8" w:rsidP="003371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ETERNO RETORNO: A INFLUÊNCIA DA REINCIDÊNCIA NA SUPERPOPULAÇÃO CARCERÁRIA</w:t>
      </w:r>
    </w:p>
    <w:p w:rsidR="003371A8" w:rsidRDefault="003371A8" w:rsidP="003371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1A8" w:rsidRDefault="003371A8" w:rsidP="003371A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Luciano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Filizola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 Silva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3371A8" w:rsidRDefault="00BE3379" w:rsidP="003371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371A8" w:rsidRPr="00567272">
          <w:rPr>
            <w:rStyle w:val="Hyperlink"/>
            <w:rFonts w:ascii="Times New Roman" w:hAnsi="Times New Roman" w:cs="Times New Roman"/>
            <w:sz w:val="24"/>
            <w:szCs w:val="24"/>
          </w:rPr>
          <w:t>Lucianofilizola1976@gmail.com</w:t>
        </w:r>
      </w:hyperlink>
    </w:p>
    <w:p w:rsidR="003371A8" w:rsidRDefault="003371A8" w:rsidP="003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CB" w:rsidRDefault="009508CB" w:rsidP="003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reincidência; sistema carcerário; fins da pena; prisão cautelar; direitos humanos.</w:t>
      </w:r>
    </w:p>
    <w:p w:rsidR="009508CB" w:rsidRDefault="009508CB" w:rsidP="0033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CB" w:rsidRDefault="009508CB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presente resumo pretende apresentar reflexões e a dinâmica de uma pesquisa sobre a relação entre a inflação da população carcerária no Brasil e a valorização da reincidência.</w:t>
      </w:r>
    </w:p>
    <w:p w:rsidR="007E590A" w:rsidRDefault="007E590A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metodologia aplicada se utilizou de análise empírica de dados fornecidos por órgãos do Governo em conjunto com construções teóricas de outros pesquisadores da área jurídica.</w:t>
      </w:r>
    </w:p>
    <w:p w:rsidR="009508CB" w:rsidRPr="009508CB" w:rsidRDefault="009508CB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08CB">
        <w:rPr>
          <w:rFonts w:ascii="Times New Roman" w:hAnsi="Times New Roman" w:cs="Times New Roman"/>
          <w:sz w:val="24"/>
          <w:szCs w:val="24"/>
        </w:rPr>
        <w:t>Com 726 mil presos contabilizados em 2017, sendo que cerca de 40 % são provisórios, ou seja, não foram definitivamente julgados, não é de hoje que se percebe a situação de crise no sistema penitenciário</w:t>
      </w:r>
      <w:r w:rsidR="00EA2363">
        <w:rPr>
          <w:rFonts w:ascii="Times New Roman" w:hAnsi="Times New Roman" w:cs="Times New Roman"/>
          <w:sz w:val="24"/>
          <w:szCs w:val="24"/>
        </w:rPr>
        <w:t xml:space="preserve">, já se apresentando como a terceira maior </w:t>
      </w:r>
      <w:r w:rsidR="00270302">
        <w:rPr>
          <w:rFonts w:ascii="Times New Roman" w:hAnsi="Times New Roman" w:cs="Times New Roman"/>
          <w:sz w:val="24"/>
          <w:szCs w:val="24"/>
        </w:rPr>
        <w:t xml:space="preserve">população carcerária </w:t>
      </w:r>
      <w:r w:rsidR="00EA2363">
        <w:rPr>
          <w:rFonts w:ascii="Times New Roman" w:hAnsi="Times New Roman" w:cs="Times New Roman"/>
          <w:sz w:val="24"/>
          <w:szCs w:val="24"/>
        </w:rPr>
        <w:t>do mundo</w:t>
      </w:r>
      <w:r w:rsidRPr="009508CB">
        <w:rPr>
          <w:rFonts w:ascii="Times New Roman" w:hAnsi="Times New Roman" w:cs="Times New Roman"/>
          <w:sz w:val="24"/>
          <w:szCs w:val="24"/>
        </w:rPr>
        <w:t>.  (</w:t>
      </w:r>
      <w:r w:rsidR="00270302">
        <w:rPr>
          <w:rFonts w:ascii="Times New Roman" w:hAnsi="Times New Roman" w:cs="Times New Roman"/>
          <w:sz w:val="24"/>
          <w:szCs w:val="24"/>
        </w:rPr>
        <w:t>SANTOS, 2017</w:t>
      </w:r>
      <w:r w:rsidRPr="009508C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2363" w:rsidRDefault="009508CB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363" w:rsidRPr="00EA2363">
        <w:rPr>
          <w:rFonts w:ascii="Times New Roman" w:hAnsi="Times New Roman" w:cs="Times New Roman"/>
          <w:sz w:val="24"/>
          <w:szCs w:val="24"/>
        </w:rPr>
        <w:t xml:space="preserve">Embora seja comum a afirmação que o número de reincidentes gire em torno da cifra de 70%, em 2015 um estudo pelo IPEA (Instituto de Pesquisa Econômica Aplicada) encomendado pelo CNJ chegou a conclusão que dentre a população carcerária haveria um reincidente em cada </w:t>
      </w:r>
      <w:proofErr w:type="gramStart"/>
      <w:r w:rsidR="00EA2363" w:rsidRPr="00EA236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A2363" w:rsidRPr="00EA2363">
        <w:rPr>
          <w:rFonts w:ascii="Times New Roman" w:hAnsi="Times New Roman" w:cs="Times New Roman"/>
          <w:sz w:val="24"/>
          <w:szCs w:val="24"/>
        </w:rPr>
        <w:t xml:space="preserve"> presos, considerando a reincidência legal</w:t>
      </w:r>
      <w:r w:rsidR="00EA2363">
        <w:rPr>
          <w:rFonts w:ascii="Times New Roman" w:hAnsi="Times New Roman" w:cs="Times New Roman"/>
          <w:sz w:val="24"/>
          <w:szCs w:val="24"/>
        </w:rPr>
        <w:t>.</w:t>
      </w:r>
      <w:r w:rsidR="00EA2363" w:rsidRPr="00EA2363">
        <w:rPr>
          <w:rFonts w:ascii="Times New Roman" w:hAnsi="Times New Roman" w:cs="Times New Roman"/>
          <w:sz w:val="24"/>
          <w:szCs w:val="24"/>
        </w:rPr>
        <w:t xml:space="preserve"> (</w:t>
      </w:r>
      <w:r w:rsidR="00255E0D">
        <w:rPr>
          <w:rFonts w:ascii="Times New Roman" w:hAnsi="Times New Roman" w:cs="Times New Roman"/>
          <w:sz w:val="24"/>
          <w:szCs w:val="24"/>
        </w:rPr>
        <w:t>IPEA, 2015</w:t>
      </w:r>
      <w:r w:rsidR="00EA2363" w:rsidRPr="00EA2363">
        <w:rPr>
          <w:rFonts w:ascii="Times New Roman" w:hAnsi="Times New Roman" w:cs="Times New Roman"/>
          <w:sz w:val="24"/>
          <w:szCs w:val="24"/>
        </w:rPr>
        <w:t>).</w:t>
      </w:r>
    </w:p>
    <w:p w:rsidR="00EA2363" w:rsidRDefault="00EA236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2363">
        <w:rPr>
          <w:rFonts w:ascii="Times New Roman" w:hAnsi="Times New Roman" w:cs="Times New Roman"/>
          <w:sz w:val="24"/>
          <w:szCs w:val="24"/>
        </w:rPr>
        <w:t xml:space="preserve">Disso, só é possível concluir como são precários os dados concernentes ao sistema carcerário de nosso país, o que tende a melhorar com a </w:t>
      </w:r>
      <w:proofErr w:type="gramStart"/>
      <w:r w:rsidRPr="00EA236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EA2363">
        <w:rPr>
          <w:rFonts w:ascii="Times New Roman" w:hAnsi="Times New Roman" w:cs="Times New Roman"/>
          <w:sz w:val="24"/>
          <w:szCs w:val="24"/>
        </w:rPr>
        <w:t xml:space="preserve"> do BNMP (banco nacional de monitoramento de prisões) do CNJ, que visa integrar os sistemas de todos os Estados quanto a execução de mandados de prisão definitiva e cautelar.</w:t>
      </w:r>
    </w:p>
    <w:p w:rsidR="00270302" w:rsidRDefault="00270302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que pese a divergência quanto às estatísticas da reincidência, variando de 25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80%, não há dúvidas de que ela é ignorada enquanto sintoma de falência da meta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ressocializadora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pena, porém é supervalorizada para fins de política criminal.</w:t>
      </w:r>
    </w:p>
    <w:p w:rsidR="00270302" w:rsidRDefault="00270302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seja, tornou-se comum o uso da lógica de que a reincidência é um sinal de certa “periculosidade” do agente, expressão essa não muito adequada, pois é própria das medidas </w:t>
      </w:r>
      <w:r>
        <w:rPr>
          <w:rFonts w:ascii="Times New Roman" w:hAnsi="Times New Roman" w:cs="Times New Roman"/>
          <w:sz w:val="24"/>
          <w:szCs w:val="24"/>
        </w:rPr>
        <w:lastRenderedPageBreak/>
        <w:t>de segurança e significa a probabilidade de alguém voltar a delinquir em razão de sua deficiência mental, o que não deveria ser usado em estudo sobre pena em razão do atual sistema vicariante.</w:t>
      </w:r>
    </w:p>
    <w:p w:rsidR="00270302" w:rsidRDefault="00270302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Então, se algu</w:t>
      </w:r>
      <w:r w:rsidR="001E0E96">
        <w:rPr>
          <w:rFonts w:ascii="Times New Roman" w:hAnsi="Times New Roman" w:cs="Times New Roman"/>
          <w:sz w:val="24"/>
          <w:szCs w:val="24"/>
        </w:rPr>
        <w:t>ém pratica um crime, transita em julgado sua condenação</w:t>
      </w:r>
      <w:r>
        <w:rPr>
          <w:rFonts w:ascii="Times New Roman" w:hAnsi="Times New Roman" w:cs="Times New Roman"/>
          <w:sz w:val="24"/>
          <w:szCs w:val="24"/>
        </w:rPr>
        <w:t xml:space="preserve">, cumpre sua pena e, dentro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anos, volta a delinquir, configurar-se-á a reincidência que além de ser uma agravante irá objetar uma série de benefícios, como a possibilidade de suspensão do processo e aplicação das penas restritivas de direitos quando por crime doloso.</w:t>
      </w:r>
    </w:p>
    <w:p w:rsidR="00270302" w:rsidRDefault="00270302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se o condenado que acabou de cumprir sua pena, a qual teria como meta sua reintegração social conforme o art. 1º da lei 7.210/84</w:t>
      </w:r>
      <w:proofErr w:type="gramStart"/>
      <w:r>
        <w:rPr>
          <w:rFonts w:ascii="Times New Roman" w:hAnsi="Times New Roman" w:cs="Times New Roman"/>
          <w:sz w:val="24"/>
          <w:szCs w:val="24"/>
        </w:rPr>
        <w:t>, pratica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delito, observa-se a incoerência de se transferir a responsabilidade do Estado que faliu em sua missão ao egresso, levando ao raciocínio de que o mesmo merece uma reprimenda mais severa.</w:t>
      </w:r>
    </w:p>
    <w:p w:rsidR="00270302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uma subversão aos fins da pena, uma vez que quanto mais tempo de cárcere, menos o sujeito estará adequado à vida em liberdade, menor será sua adaptação aos valores e expectativas próprias do homem livre.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bem assevera Thompson,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ressocializar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alguém na prisão é como alguém treinar para uma maratona deitado numa cama! (THOMPSON, 2000) Não há como “treinar” alguém ou incutir valores e hábitos próprios e necessários para uma vida em liberdade em um ambiente totalitário, claustrofóbico que visa anular o indivíduo.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agravar a realidade jurídico penal do sujeito em razão de uma infração anterior cuja pena já fora cumprida se remete a um flagrante </w:t>
      </w:r>
      <w:r>
        <w:rPr>
          <w:rFonts w:ascii="Times New Roman" w:hAnsi="Times New Roman" w:cs="Times New Roman"/>
          <w:i/>
          <w:sz w:val="24"/>
          <w:szCs w:val="24"/>
        </w:rPr>
        <w:t>bis in idem,</w:t>
      </w:r>
      <w:r>
        <w:rPr>
          <w:rFonts w:ascii="Times New Roman" w:hAnsi="Times New Roman" w:cs="Times New Roman"/>
          <w:sz w:val="24"/>
          <w:szCs w:val="24"/>
        </w:rPr>
        <w:t xml:space="preserve"> pois estaria se punindo o acusado duas vezes pelo mesmo fato</w:t>
      </w:r>
      <w:r w:rsidR="007E590A">
        <w:rPr>
          <w:rFonts w:ascii="Times New Roman" w:hAnsi="Times New Roman" w:cs="Times New Roman"/>
          <w:sz w:val="24"/>
          <w:szCs w:val="24"/>
        </w:rPr>
        <w:t xml:space="preserve">, além de confirmar e fortalecer o </w:t>
      </w:r>
      <w:proofErr w:type="spellStart"/>
      <w:r w:rsidR="007E590A">
        <w:rPr>
          <w:rFonts w:ascii="Times New Roman" w:hAnsi="Times New Roman" w:cs="Times New Roman"/>
          <w:sz w:val="24"/>
          <w:szCs w:val="24"/>
        </w:rPr>
        <w:t>etiquetamento</w:t>
      </w:r>
      <w:proofErr w:type="spellEnd"/>
      <w:r w:rsidR="007E590A">
        <w:rPr>
          <w:rFonts w:ascii="Times New Roman" w:hAnsi="Times New Roman" w:cs="Times New Roman"/>
          <w:sz w:val="24"/>
          <w:szCs w:val="24"/>
        </w:rPr>
        <w:t xml:space="preserve"> realizado pelo sistema penal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 repercussão no quantitativo de presos se dá tanto na prisão cautelar como na pena.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caso, ser reincidente pesa em demasia ao se considerar a concessão da liberdade provisória, ainda que, no atual modelo, deveria ser esta a regra. Ausentes os requisitos legais da prisão preventiva do art. 312 do CPP forçosa é a liberdade. Porém, conforme o art. 313, II do CPP, para tal analise deve se observar se o agente é reincidente em crime doloso.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40% do total de presos no país é de natureza cautelar, quando não há condenação transitada em julgado e, por isso, deveria pesar a presunção de inocência, há que se considerar que muito desse número se dá em razão do quantitativo de réus que, por serem reincidentes, veem negados o direito de responder ao processo em liberdade, ajudando a inflar as estatísticas carcerárias. 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 pena, além da agravante genérica enquanto circunstância legal, a reincidência, quando dolosa, impede a pena alternativa e aumenta o prazo para concessão de livramento condicional.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partirmos do fato que do total de presos, 11%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furto, que é um crime sem violência ou grave ameaça, só não será permitida a substituição por pena restritiva de direito se houver reincidência em crime doloso. (</w:t>
      </w:r>
      <w:r w:rsidR="00255E0D">
        <w:rPr>
          <w:rFonts w:ascii="Times New Roman" w:hAnsi="Times New Roman" w:cs="Times New Roman"/>
          <w:sz w:val="24"/>
          <w:szCs w:val="24"/>
        </w:rPr>
        <w:t>SANTOS,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grande problema é o tráfico de drogas, responsável por 28% do número de presos. Na legislação anterior, a lei 6.368/76 previa uma pena mínima para o tráfico de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anos, porém definido como crime equiparado a hediondo os Tribunais entendiam que não cabia pena alternativa, embora a lei 8.072/90 nunca tenha previsto tal coisa. Essa conclusão se dava em razão da lei definir para tais crimes o regime integralmente fechado, o que foi declarado inconstitucional e, posteriormente, alterado pela lei 11.464/2007, fazendo com que a interpretação sobre as penas alternativas também mudasse.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alteraram a lei de drogas, advindo a lei 11.363/2006, passando a pena mínima do tráfico de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5 anos, parece pouco, mas o suficiente para não permitir sua substituição para a restritiva de direitos que, segundo o art. 44 do CP, exige uma pena privativa de liberdade igual ou inferior a 4 anos se o crime é doloso.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próprio art. 44 da lei de drogas, bem como o </w:t>
      </w:r>
      <w:r>
        <w:rPr>
          <w:rFonts w:ascii="Arial" w:hAnsi="Arial" w:cs="Arial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4º do art. 33 vieram proibindo a substituição da pena por restritivas de direitos, além de vedar a liberdade provisória para os casos de tráfico de drogas, os quais foram declarados inconstitucionais pelo STF, enquanto que o </w:t>
      </w:r>
      <w:r>
        <w:rPr>
          <w:rFonts w:ascii="Arial" w:hAnsi="Arial" w:cs="Arial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4º do art. 33, uma causa de diminuição de pena para os casos de réu primário e não envolvido em organizações criminosas teve sua execução suspensa pela resolução nº 5 do Senado Federal quanto a essa vedação.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Ainda assim, na prática, tirando esse caso de “tráfico privilegiado”, mesmo o STF afirmando que não se pode proibir a pena alternativa para o tráfico de drogas, como sua pena mínima é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anos, torna-se rara sua aplicação.    </w:t>
      </w:r>
    </w:p>
    <w:p w:rsidR="001E0E96" w:rsidRDefault="001E0E96" w:rsidP="000B4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 isso para manter a política de encarceramento </w:t>
      </w:r>
      <w:r w:rsidR="007E590A">
        <w:rPr>
          <w:rFonts w:ascii="Times New Roman" w:hAnsi="Times New Roman" w:cs="Times New Roman"/>
          <w:sz w:val="24"/>
          <w:szCs w:val="24"/>
        </w:rPr>
        <w:t>e controle social</w:t>
      </w:r>
      <w:r>
        <w:rPr>
          <w:rFonts w:ascii="Times New Roman" w:hAnsi="Times New Roman" w:cs="Times New Roman"/>
          <w:sz w:val="24"/>
          <w:szCs w:val="24"/>
        </w:rPr>
        <w:t xml:space="preserve"> das últimas décadas, principalmente quando o assunto é o mercado marginal de drogas, inimigo já declarado numa cruzada bélica que não tem vencedores e que apenas incrementa a exclusão social dos jovens da periferia.</w:t>
      </w:r>
    </w:p>
    <w:p w:rsidR="00031F03" w:rsidRDefault="00EA236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08CB" w:rsidRDefault="00031F0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031F03" w:rsidRDefault="00031F0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38" w:rsidRPr="00B96FF3" w:rsidRDefault="00E42D38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F3">
        <w:rPr>
          <w:rFonts w:ascii="Times New Roman" w:hAnsi="Times New Roman" w:cs="Times New Roman"/>
          <w:sz w:val="24"/>
          <w:szCs w:val="24"/>
        </w:rPr>
        <w:t xml:space="preserve">CARVALHO, Salo de. </w:t>
      </w:r>
      <w:proofErr w:type="spellStart"/>
      <w:r w:rsidRPr="00B96FF3">
        <w:rPr>
          <w:rFonts w:ascii="Times New Roman" w:hAnsi="Times New Roman" w:cs="Times New Roman"/>
          <w:b/>
          <w:sz w:val="24"/>
          <w:szCs w:val="24"/>
        </w:rPr>
        <w:t>Antiman</w:t>
      </w:r>
      <w:r w:rsidR="00222233">
        <w:rPr>
          <w:rFonts w:ascii="Times New Roman" w:hAnsi="Times New Roman" w:cs="Times New Roman"/>
          <w:b/>
          <w:sz w:val="24"/>
          <w:szCs w:val="24"/>
        </w:rPr>
        <w:t>u</w:t>
      </w:r>
      <w:r w:rsidRPr="00B96FF3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Pr="00B96FF3">
        <w:rPr>
          <w:rFonts w:ascii="Times New Roman" w:hAnsi="Times New Roman" w:cs="Times New Roman"/>
          <w:b/>
          <w:sz w:val="24"/>
          <w:szCs w:val="24"/>
        </w:rPr>
        <w:t xml:space="preserve"> de criminologia. </w:t>
      </w:r>
      <w:r w:rsidRPr="00B96FF3">
        <w:rPr>
          <w:rFonts w:ascii="Times New Roman" w:hAnsi="Times New Roman" w:cs="Times New Roman"/>
          <w:sz w:val="24"/>
          <w:szCs w:val="24"/>
        </w:rPr>
        <w:t xml:space="preserve">Rio de Janeiro: Editora </w:t>
      </w:r>
      <w:proofErr w:type="spellStart"/>
      <w:r w:rsidRPr="00B96FF3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Pr="00B96FF3">
        <w:rPr>
          <w:rFonts w:ascii="Times New Roman" w:hAnsi="Times New Roman" w:cs="Times New Roman"/>
          <w:sz w:val="24"/>
          <w:szCs w:val="24"/>
        </w:rPr>
        <w:t xml:space="preserve"> Juris, 2010.</w:t>
      </w:r>
    </w:p>
    <w:p w:rsidR="00E42D38" w:rsidRPr="006F183D" w:rsidRDefault="00E42D38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F3">
        <w:rPr>
          <w:rFonts w:ascii="Times New Roman" w:hAnsi="Times New Roman" w:cs="Times New Roman"/>
          <w:sz w:val="24"/>
          <w:szCs w:val="24"/>
        </w:rPr>
        <w:t xml:space="preserve">FERRAJOLI, Luigi. </w:t>
      </w:r>
      <w:proofErr w:type="spellStart"/>
      <w:r w:rsidRPr="00E42D38">
        <w:rPr>
          <w:rFonts w:ascii="Times New Roman" w:hAnsi="Times New Roman" w:cs="Times New Roman"/>
          <w:b/>
          <w:sz w:val="24"/>
          <w:szCs w:val="24"/>
        </w:rPr>
        <w:t>Derecho</w:t>
      </w:r>
      <w:proofErr w:type="spellEnd"/>
      <w:r w:rsidRPr="00E42D38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E42D38">
        <w:rPr>
          <w:rFonts w:ascii="Times New Roman" w:hAnsi="Times New Roman" w:cs="Times New Roman"/>
          <w:b/>
          <w:sz w:val="24"/>
          <w:szCs w:val="24"/>
        </w:rPr>
        <w:t>Razón</w:t>
      </w:r>
      <w:proofErr w:type="spellEnd"/>
      <w:r w:rsidRPr="00E42D38">
        <w:rPr>
          <w:rFonts w:ascii="Times New Roman" w:hAnsi="Times New Roman" w:cs="Times New Roman"/>
          <w:b/>
          <w:sz w:val="24"/>
          <w:szCs w:val="24"/>
        </w:rPr>
        <w:t xml:space="preserve">. Teoria </w:t>
      </w:r>
      <w:proofErr w:type="spellStart"/>
      <w:proofErr w:type="gramStart"/>
      <w:r w:rsidRPr="00E42D38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proofErr w:type="gramEnd"/>
      <w:r w:rsidRPr="00E42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D38">
        <w:rPr>
          <w:rFonts w:ascii="Times New Roman" w:hAnsi="Times New Roman" w:cs="Times New Roman"/>
          <w:b/>
          <w:sz w:val="24"/>
          <w:szCs w:val="24"/>
        </w:rPr>
        <w:t>garantismo</w:t>
      </w:r>
      <w:proofErr w:type="spellEnd"/>
      <w:r w:rsidRPr="00E42D38">
        <w:rPr>
          <w:rFonts w:ascii="Times New Roman" w:hAnsi="Times New Roman" w:cs="Times New Roman"/>
          <w:b/>
          <w:sz w:val="24"/>
          <w:szCs w:val="24"/>
        </w:rPr>
        <w:t xml:space="preserve"> penal</w:t>
      </w:r>
      <w:r w:rsidRPr="00B96FF3">
        <w:rPr>
          <w:rFonts w:ascii="Times New Roman" w:hAnsi="Times New Roman" w:cs="Times New Roman"/>
          <w:sz w:val="24"/>
          <w:szCs w:val="24"/>
        </w:rPr>
        <w:t xml:space="preserve">. Madrid: Editorial </w:t>
      </w:r>
      <w:proofErr w:type="spellStart"/>
      <w:r w:rsidRPr="00B96FF3">
        <w:rPr>
          <w:rFonts w:ascii="Times New Roman" w:hAnsi="Times New Roman" w:cs="Times New Roman"/>
          <w:sz w:val="24"/>
          <w:szCs w:val="24"/>
        </w:rPr>
        <w:t>Trotta</w:t>
      </w:r>
      <w:proofErr w:type="spellEnd"/>
      <w:r w:rsidRPr="00B96FF3">
        <w:rPr>
          <w:rFonts w:ascii="Times New Roman" w:hAnsi="Times New Roman" w:cs="Times New Roman"/>
          <w:sz w:val="24"/>
          <w:szCs w:val="24"/>
        </w:rPr>
        <w:t>, 2001.</w:t>
      </w:r>
    </w:p>
    <w:p w:rsidR="007E590A" w:rsidRPr="00031F03" w:rsidRDefault="007E590A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IPEA. </w:t>
      </w:r>
      <w:r>
        <w:rPr>
          <w:rFonts w:ascii="Times New Roman" w:hAnsi="Times New Roman" w:cs="Times New Roman"/>
          <w:b/>
          <w:sz w:val="24"/>
          <w:szCs w:val="24"/>
        </w:rPr>
        <w:t xml:space="preserve">Reincidência Criminal no Brasil. </w:t>
      </w:r>
      <w:r>
        <w:rPr>
          <w:rFonts w:ascii="Times New Roman" w:hAnsi="Times New Roman" w:cs="Times New Roman"/>
          <w:sz w:val="24"/>
          <w:szCs w:val="24"/>
        </w:rPr>
        <w:t>Rio de Janeiro, 2015. Não publicado.</w:t>
      </w:r>
    </w:p>
    <w:p w:rsidR="00031F03" w:rsidRDefault="00031F0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0302">
        <w:rPr>
          <w:rFonts w:ascii="Times New Roman" w:hAnsi="Times New Roman" w:cs="Times New Roman"/>
          <w:b/>
          <w:sz w:val="24"/>
          <w:szCs w:val="24"/>
        </w:rPr>
        <w:t>Levantamento nacional de informações penitenciárias.</w:t>
      </w:r>
      <w:r w:rsidR="00270302">
        <w:rPr>
          <w:rFonts w:ascii="Times New Roman" w:hAnsi="Times New Roman" w:cs="Times New Roman"/>
          <w:sz w:val="24"/>
          <w:szCs w:val="24"/>
        </w:rPr>
        <w:t xml:space="preserve"> Brasília: Ministério da Justiça e Segurança Pública. Departamento Penitenciário Nacional, 2017.</w:t>
      </w:r>
    </w:p>
    <w:p w:rsidR="007E590A" w:rsidRDefault="007E590A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THOMPSON, Augusto. </w:t>
      </w:r>
      <w:r>
        <w:rPr>
          <w:rFonts w:ascii="Times New Roman" w:hAnsi="Times New Roman" w:cs="Times New Roman"/>
          <w:b/>
          <w:sz w:val="24"/>
          <w:szCs w:val="24"/>
        </w:rPr>
        <w:t>A questão penitenciária.</w:t>
      </w:r>
      <w:r>
        <w:rPr>
          <w:rFonts w:ascii="Times New Roman" w:hAnsi="Times New Roman" w:cs="Times New Roman"/>
          <w:sz w:val="24"/>
          <w:szCs w:val="24"/>
        </w:rPr>
        <w:t xml:space="preserve"> Rio de Janeiro: Forense, 2000.</w:t>
      </w:r>
    </w:p>
    <w:p w:rsidR="007E590A" w:rsidRPr="00270302" w:rsidRDefault="007E590A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CB" w:rsidRPr="003371A8" w:rsidRDefault="00031F03" w:rsidP="000B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508CB" w:rsidRPr="003371A8" w:rsidSect="003371A8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79" w:rsidRDefault="00BE3379" w:rsidP="003371A8">
      <w:pPr>
        <w:spacing w:after="0" w:line="240" w:lineRule="auto"/>
      </w:pPr>
      <w:r>
        <w:separator/>
      </w:r>
    </w:p>
  </w:endnote>
  <w:endnote w:type="continuationSeparator" w:id="0">
    <w:p w:rsidR="00BE3379" w:rsidRDefault="00BE3379" w:rsidP="0033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79" w:rsidRDefault="00BE3379" w:rsidP="003371A8">
      <w:pPr>
        <w:spacing w:after="0" w:line="240" w:lineRule="auto"/>
      </w:pPr>
      <w:r>
        <w:separator/>
      </w:r>
    </w:p>
  </w:footnote>
  <w:footnote w:type="continuationSeparator" w:id="0">
    <w:p w:rsidR="00BE3379" w:rsidRDefault="00BE3379" w:rsidP="003371A8">
      <w:pPr>
        <w:spacing w:after="0" w:line="240" w:lineRule="auto"/>
      </w:pPr>
      <w:r>
        <w:continuationSeparator/>
      </w:r>
    </w:p>
  </w:footnote>
  <w:footnote w:id="1">
    <w:p w:rsidR="003371A8" w:rsidRDefault="003371A8">
      <w:pPr>
        <w:pStyle w:val="Textodenotaderodap"/>
      </w:pPr>
      <w:r>
        <w:rPr>
          <w:rStyle w:val="Refdenotaderodap"/>
        </w:rPr>
        <w:footnoteRef/>
      </w:r>
      <w:r>
        <w:t xml:space="preserve"> Mestre em ciências criminais pela UCAM. Doutorando em Direito pela Universidade Estácio de Sá. Professor de criminologia </w:t>
      </w:r>
      <w:r w:rsidR="00063E71">
        <w:t xml:space="preserve">e direito penal da FESUDEPERJ, NA GRADUAÇÃO EM DIREITO DA Faculdade </w:t>
      </w:r>
      <w:proofErr w:type="spellStart"/>
      <w:r w:rsidR="00063E71">
        <w:t>Signorelli</w:t>
      </w:r>
      <w:proofErr w:type="spellEnd"/>
      <w:r w:rsidR="00063E71">
        <w:t xml:space="preserve"> e </w:t>
      </w:r>
      <w:bookmarkStart w:id="0" w:name="_GoBack"/>
      <w:bookmarkEnd w:id="0"/>
      <w:r>
        <w:t>no curso de pós-graduação em Direito da UNISUAM.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8"/>
    <w:rsid w:val="00031F03"/>
    <w:rsid w:val="00063E71"/>
    <w:rsid w:val="000B4133"/>
    <w:rsid w:val="001E0E96"/>
    <w:rsid w:val="00222233"/>
    <w:rsid w:val="00255E0D"/>
    <w:rsid w:val="00270302"/>
    <w:rsid w:val="003371A8"/>
    <w:rsid w:val="007D5018"/>
    <w:rsid w:val="007E590A"/>
    <w:rsid w:val="009508CB"/>
    <w:rsid w:val="00A16E9D"/>
    <w:rsid w:val="00A524E6"/>
    <w:rsid w:val="00B96FF3"/>
    <w:rsid w:val="00BE3379"/>
    <w:rsid w:val="00D378C3"/>
    <w:rsid w:val="00E42D38"/>
    <w:rsid w:val="00E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71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71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71A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7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71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71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71A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filizola197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D9A1-C0B6-4F44-BEF0-0E76197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6</cp:revision>
  <dcterms:created xsi:type="dcterms:W3CDTF">2018-07-26T17:20:00Z</dcterms:created>
  <dcterms:modified xsi:type="dcterms:W3CDTF">2018-12-06T16:24:00Z</dcterms:modified>
</cp:coreProperties>
</file>